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215"/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866"/>
        <w:gridCol w:w="2600"/>
      </w:tblGrid>
      <w:tr w:rsidR="009C0310" w:rsidRPr="000A193B" w14:paraId="6481BE16" w14:textId="77777777" w:rsidTr="009C0310">
        <w:tblPrEx>
          <w:tblCellMar>
            <w:top w:w="0" w:type="dxa"/>
            <w:bottom w:w="0" w:type="dxa"/>
          </w:tblCellMar>
        </w:tblPrEx>
        <w:tc>
          <w:tcPr>
            <w:tcW w:w="786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200" w:type="dxa"/>
            </w:tcMar>
            <w:vAlign w:val="center"/>
          </w:tcPr>
          <w:p w14:paraId="7935AB34" w14:textId="77777777" w:rsidR="009C0310" w:rsidRPr="000A193B" w:rsidRDefault="009C0310" w:rsidP="009C0310">
            <w:pPr>
              <w:spacing w:after="80"/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1A1A2E"/>
                <w:sz w:val="36"/>
                <w:szCs w:val="36"/>
              </w:rPr>
              <w:t>TEACHER'S LESSON PLANNING SCHEMA</w:t>
            </w:r>
          </w:p>
          <w:p w14:paraId="1AF5DD48" w14:textId="77777777" w:rsidR="009C0310" w:rsidRPr="000A193B" w:rsidRDefault="009C0310" w:rsidP="009C0310">
            <w:pPr>
              <w:rPr>
                <w:rFonts w:ascii="Calibri" w:eastAsia="Arial" w:hAnsi="Calibri" w:cs="Calibri"/>
                <w:i/>
                <w:iCs/>
                <w:color w:val="3B0083"/>
                <w:sz w:val="28"/>
                <w:szCs w:val="28"/>
              </w:rPr>
            </w:pPr>
            <w:r w:rsidRPr="000A193B">
              <w:rPr>
                <w:rFonts w:ascii="Calibri" w:eastAsia="Arial" w:hAnsi="Calibri" w:cs="Calibri"/>
                <w:i/>
                <w:iCs/>
                <w:color w:val="3B0083"/>
                <w:sz w:val="28"/>
                <w:szCs w:val="28"/>
              </w:rPr>
              <w:t>St Hilda's CE High School</w:t>
            </w:r>
          </w:p>
          <w:p w14:paraId="6536E281" w14:textId="77777777" w:rsidR="009C0310" w:rsidRPr="000A193B" w:rsidRDefault="009C0310" w:rsidP="009C0310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hAnsi="Calibri" w:cs="Calibri"/>
                <w:i/>
                <w:iCs/>
                <w:color w:val="3B0083"/>
                <w:sz w:val="28"/>
                <w:szCs w:val="28"/>
              </w:rPr>
              <w:t xml:space="preserve">Wisdom – Hope – Community – Dignity – Equality – Diversity </w:t>
            </w:r>
          </w:p>
        </w:tc>
        <w:tc>
          <w:tcPr>
            <w:tcW w:w="2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 w:themeFill="background1"/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59C566B" w14:textId="77777777" w:rsidR="009C0310" w:rsidRPr="000A193B" w:rsidRDefault="009C0310" w:rsidP="009C0310">
            <w:pPr>
              <w:spacing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hAnsi="Calibri" w:cs="Calibri"/>
                <w:noProof/>
                <w:sz w:val="24"/>
                <w:szCs w:val="24"/>
              </w:rPr>
              <w:drawing>
                <wp:anchor distT="0" distB="0" distL="114300" distR="114300" simplePos="0" relativeHeight="251659776" behindDoc="1" locked="0" layoutInCell="1" allowOverlap="1" wp14:anchorId="60664D19" wp14:editId="09C12ECC">
                  <wp:simplePos x="0" y="0"/>
                  <wp:positionH relativeFrom="column">
                    <wp:posOffset>267970</wp:posOffset>
                  </wp:positionH>
                  <wp:positionV relativeFrom="paragraph">
                    <wp:posOffset>0</wp:posOffset>
                  </wp:positionV>
                  <wp:extent cx="1047750" cy="1531620"/>
                  <wp:effectExtent l="0" t="0" r="0" b="0"/>
                  <wp:wrapNone/>
                  <wp:docPr id="1" name="SchoolLogo" descr="School crest" title="St Hilda's CE High Scho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53162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  <w:p w14:paraId="59ABFB65" w14:textId="77777777" w:rsidR="009C0310" w:rsidRPr="000A193B" w:rsidRDefault="009C0310" w:rsidP="009C0310">
            <w:pPr>
              <w:spacing w:before="18"/>
              <w:jc w:val="center"/>
              <w:rPr>
                <w:rFonts w:ascii="Calibri" w:eastAsia="Arial" w:hAnsi="Calibri" w:cs="Calibri"/>
                <w:b/>
                <w:bCs/>
                <w:color w:val="1A2E5A"/>
                <w:sz w:val="18"/>
                <w:szCs w:val="18"/>
              </w:rPr>
            </w:pPr>
          </w:p>
          <w:p w14:paraId="35D83832" w14:textId="77777777" w:rsidR="009C0310" w:rsidRPr="000A193B" w:rsidRDefault="009C0310" w:rsidP="009C0310">
            <w:pPr>
              <w:spacing w:before="18"/>
              <w:jc w:val="center"/>
              <w:rPr>
                <w:rFonts w:ascii="Calibri" w:eastAsia="Arial" w:hAnsi="Calibri" w:cs="Calibri"/>
                <w:b/>
                <w:bCs/>
                <w:color w:val="1A2E5A"/>
                <w:sz w:val="18"/>
                <w:szCs w:val="18"/>
              </w:rPr>
            </w:pPr>
          </w:p>
          <w:p w14:paraId="42F09C39" w14:textId="77777777" w:rsidR="009C0310" w:rsidRPr="000A193B" w:rsidRDefault="009C0310" w:rsidP="009C0310">
            <w:pPr>
              <w:spacing w:before="18"/>
              <w:jc w:val="center"/>
              <w:rPr>
                <w:rFonts w:ascii="Calibri" w:eastAsia="Arial" w:hAnsi="Calibri" w:cs="Calibri"/>
                <w:b/>
                <w:bCs/>
                <w:color w:val="1A2E5A"/>
                <w:sz w:val="18"/>
                <w:szCs w:val="18"/>
              </w:rPr>
            </w:pPr>
          </w:p>
          <w:p w14:paraId="23A60A2E" w14:textId="77777777" w:rsidR="009C0310" w:rsidRPr="000A193B" w:rsidRDefault="009C0310" w:rsidP="009C0310">
            <w:pPr>
              <w:spacing w:before="18"/>
              <w:jc w:val="center"/>
              <w:rPr>
                <w:rFonts w:ascii="Calibri" w:eastAsia="Arial" w:hAnsi="Calibri" w:cs="Calibri"/>
                <w:b/>
                <w:bCs/>
                <w:color w:val="1A2E5A"/>
                <w:sz w:val="18"/>
                <w:szCs w:val="18"/>
              </w:rPr>
            </w:pPr>
          </w:p>
          <w:p w14:paraId="33E14786" w14:textId="77777777" w:rsidR="009C0310" w:rsidRPr="000A193B" w:rsidRDefault="009C0310" w:rsidP="009C0310">
            <w:pPr>
              <w:spacing w:before="18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88"/>
        <w:gridCol w:w="3488"/>
        <w:gridCol w:w="3490"/>
      </w:tblGrid>
      <w:tr w:rsidR="00570762" w:rsidRPr="000A193B" w14:paraId="24BFC109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4A8A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8886CB8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FFFFFF"/>
                <w:sz w:val="22"/>
                <w:szCs w:val="22"/>
              </w:rPr>
              <w:t>PHASE 1 — FOUNDATIONS</w:t>
            </w:r>
          </w:p>
        </w:tc>
      </w:tr>
      <w:tr w:rsidR="00570762" w:rsidRPr="000A193B" w14:paraId="7D42994E" w14:textId="77777777">
        <w:tblPrEx>
          <w:tblCellMar>
            <w:top w:w="0" w:type="dxa"/>
            <w:bottom w:w="0" w:type="dxa"/>
          </w:tblCellMar>
        </w:tblPrEx>
        <w:tc>
          <w:tcPr>
            <w:tcW w:w="3488" w:type="dxa"/>
            <w:tcBorders>
              <w:top w:val="single" w:sz="4" w:space="0" w:color="E0E0E0"/>
              <w:left w:val="single" w:sz="16" w:space="0" w:color="2D4A8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B5D4936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2D4A8A"/>
                <w:sz w:val="24"/>
                <w:szCs w:val="24"/>
              </w:rPr>
              <w:t xml:space="preserve">1.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is the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end point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? What precisely will students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know or do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</w:t>
            </w:r>
          </w:p>
        </w:tc>
        <w:tc>
          <w:tcPr>
            <w:tcW w:w="3488" w:type="dxa"/>
            <w:tcBorders>
              <w:top w:val="single" w:sz="4" w:space="0" w:color="E0E0E0"/>
              <w:left w:val="single" w:sz="16" w:space="0" w:color="2D4A8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4CE9FBD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2D4A8A"/>
                <w:sz w:val="24"/>
                <w:szCs w:val="24"/>
              </w:rPr>
              <w:t xml:space="preserve">2.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inclusion needs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must I consider? The lesson should be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designed around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them.</w:t>
            </w:r>
          </w:p>
        </w:tc>
        <w:tc>
          <w:tcPr>
            <w:tcW w:w="3490" w:type="dxa"/>
            <w:tcBorders>
              <w:top w:val="single" w:sz="4" w:space="0" w:color="E0E0E0"/>
              <w:left w:val="single" w:sz="16" w:space="0" w:color="2D4A8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5D31111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2D4A8A"/>
                <w:sz w:val="24"/>
                <w:szCs w:val="24"/>
              </w:rPr>
              <w:t xml:space="preserve">3.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are the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success criteria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? How will students know they have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achieved the end point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</w:t>
            </w:r>
          </w:p>
        </w:tc>
      </w:tr>
      <w:tr w:rsidR="00570762" w:rsidRPr="000A193B" w14:paraId="78AB4F9C" w14:textId="77777777">
        <w:tblPrEx>
          <w:tblCellMar>
            <w:top w:w="0" w:type="dxa"/>
            <w:bottom w:w="0" w:type="dxa"/>
          </w:tblCellMar>
        </w:tblPrEx>
        <w:tc>
          <w:tcPr>
            <w:tcW w:w="3488" w:type="dxa"/>
            <w:tcBorders>
              <w:top w:val="single" w:sz="4" w:space="0" w:color="E0E0E0"/>
              <w:left w:val="single" w:sz="16" w:space="0" w:color="2D4A8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F004742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2D4A8A"/>
                <w:sz w:val="24"/>
                <w:szCs w:val="24"/>
              </w:rPr>
              <w:t xml:space="preserve">4.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misconceptions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should I anticipate and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pre-empt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</w:t>
            </w:r>
          </w:p>
        </w:tc>
        <w:tc>
          <w:tcPr>
            <w:tcW w:w="3488" w:type="dxa"/>
            <w:tcBorders>
              <w:top w:val="single" w:sz="4" w:space="0" w:color="E0E0E0"/>
              <w:left w:val="single" w:sz="16" w:space="0" w:color="2D4A8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8BAADFB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2D4A8A"/>
                <w:sz w:val="24"/>
                <w:szCs w:val="24"/>
              </w:rPr>
              <w:t xml:space="preserve">5.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How can I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ensure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my students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think hard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in this lesson?</w:t>
            </w:r>
          </w:p>
        </w:tc>
        <w:tc>
          <w:tcPr>
            <w:tcW w:w="349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3CB14B87" w14:textId="77777777" w:rsidR="00570762" w:rsidRPr="000A193B" w:rsidRDefault="0057076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F19FE25" w14:textId="77777777" w:rsidR="00570762" w:rsidRPr="000A193B" w:rsidRDefault="00570762">
      <w:pPr>
        <w:spacing w:before="60"/>
        <w:rPr>
          <w:rFonts w:ascii="Calibri" w:hAnsi="Calibri" w:cs="Calibri"/>
          <w:sz w:val="24"/>
          <w:szCs w:val="24"/>
        </w:rPr>
      </w:pPr>
    </w:p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570762" w:rsidRPr="000A193B" w14:paraId="0A597355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85C2A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337AFA1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FFFFFF"/>
                <w:sz w:val="22"/>
                <w:szCs w:val="22"/>
              </w:rPr>
              <w:t>PHASE 2 — OPENING</w:t>
            </w:r>
          </w:p>
        </w:tc>
      </w:tr>
      <w:tr w:rsidR="00570762" w:rsidRPr="000A193B" w14:paraId="2FB616C3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E0E0E0"/>
              <w:left w:val="single" w:sz="16" w:space="0" w:color="B85C2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24AA2E11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B85C2A"/>
                <w:sz w:val="24"/>
                <w:szCs w:val="24"/>
              </w:rPr>
              <w:t xml:space="preserve">6.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How do I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instil curiosity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and/or demonstrate my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passion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for the subject?</w:t>
            </w:r>
          </w:p>
        </w:tc>
      </w:tr>
    </w:tbl>
    <w:p w14:paraId="77940433" w14:textId="77777777" w:rsidR="00570762" w:rsidRPr="000A193B" w:rsidRDefault="00570762">
      <w:pPr>
        <w:spacing w:before="60"/>
        <w:rPr>
          <w:rFonts w:ascii="Calibri" w:hAnsi="Calibri" w:cs="Calibri"/>
          <w:sz w:val="24"/>
          <w:szCs w:val="24"/>
        </w:rPr>
      </w:pPr>
    </w:p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88"/>
        <w:gridCol w:w="3488"/>
        <w:gridCol w:w="3490"/>
      </w:tblGrid>
      <w:tr w:rsidR="00570762" w:rsidRPr="000A193B" w14:paraId="286C3CBC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A7A6A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4721A6B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FFFFFF"/>
                <w:sz w:val="22"/>
                <w:szCs w:val="22"/>
              </w:rPr>
              <w:t>PHASE 3 — KNOWLEDGE DESIGN</w:t>
            </w:r>
          </w:p>
        </w:tc>
      </w:tr>
      <w:tr w:rsidR="00570762" w:rsidRPr="000A193B" w14:paraId="6F8D7B34" w14:textId="77777777">
        <w:tblPrEx>
          <w:tblCellMar>
            <w:top w:w="0" w:type="dxa"/>
            <w:bottom w:w="0" w:type="dxa"/>
          </w:tblCellMar>
        </w:tblPrEx>
        <w:tc>
          <w:tcPr>
            <w:tcW w:w="3488" w:type="dxa"/>
            <w:tcBorders>
              <w:top w:val="single" w:sz="4" w:space="0" w:color="E0E0E0"/>
              <w:left w:val="single" w:sz="16" w:space="0" w:color="2A7A6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B62C52C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2A7A6A"/>
                <w:sz w:val="24"/>
                <w:szCs w:val="24"/>
              </w:rPr>
              <w:t xml:space="preserve">7.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new knowledge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do I need to explicitly teach?</w:t>
            </w:r>
          </w:p>
        </w:tc>
        <w:tc>
          <w:tcPr>
            <w:tcW w:w="3488" w:type="dxa"/>
            <w:tcBorders>
              <w:top w:val="single" w:sz="4" w:space="0" w:color="E0E0E0"/>
              <w:left w:val="single" w:sz="16" w:space="0" w:color="2A7A6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73310C2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2A7A6A"/>
                <w:sz w:val="24"/>
                <w:szCs w:val="24"/>
              </w:rPr>
              <w:t xml:space="preserve">8.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key vocabulary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needs explicit teaching before or during this lesson?</w:t>
            </w:r>
          </w:p>
        </w:tc>
        <w:tc>
          <w:tcPr>
            <w:tcW w:w="3490" w:type="dxa"/>
            <w:tcBorders>
              <w:top w:val="single" w:sz="4" w:space="0" w:color="E0E0E0"/>
              <w:left w:val="single" w:sz="16" w:space="0" w:color="2A7A6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D16D244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2A7A6A"/>
                <w:sz w:val="24"/>
                <w:szCs w:val="24"/>
              </w:rPr>
              <w:t xml:space="preserve">9.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retrieval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do I need my students to do?</w:t>
            </w:r>
          </w:p>
        </w:tc>
      </w:tr>
      <w:tr w:rsidR="00570762" w:rsidRPr="000A193B" w14:paraId="53DBDC8A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3"/>
            <w:tcBorders>
              <w:top w:val="single" w:sz="4" w:space="0" w:color="E0E0E0"/>
              <w:left w:val="single" w:sz="16" w:space="0" w:color="2A7A6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21BC6783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2A7A6A"/>
                <w:sz w:val="24"/>
                <w:szCs w:val="24"/>
              </w:rPr>
              <w:t xml:space="preserve">10.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How does this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connect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to the new knowledge — and how can I make that link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explicit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</w:t>
            </w:r>
          </w:p>
        </w:tc>
      </w:tr>
    </w:tbl>
    <w:p w14:paraId="34A86CB4" w14:textId="77777777" w:rsidR="00570762" w:rsidRPr="000A193B" w:rsidRDefault="00570762">
      <w:pPr>
        <w:spacing w:before="60"/>
        <w:rPr>
          <w:rFonts w:ascii="Calibri" w:hAnsi="Calibri" w:cs="Calibri"/>
          <w:sz w:val="24"/>
          <w:szCs w:val="24"/>
        </w:rPr>
      </w:pPr>
    </w:p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88"/>
        <w:gridCol w:w="3488"/>
        <w:gridCol w:w="3490"/>
      </w:tblGrid>
      <w:tr w:rsidR="00570762" w:rsidRPr="000A193B" w14:paraId="26CF50FC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6248A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C5F15AD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FFFFFF"/>
                <w:sz w:val="22"/>
                <w:szCs w:val="22"/>
              </w:rPr>
              <w:t>PHASE 4 — EXPLICIT INSTRUCTION</w:t>
            </w:r>
          </w:p>
        </w:tc>
      </w:tr>
      <w:tr w:rsidR="00570762" w:rsidRPr="000A193B" w14:paraId="38069C52" w14:textId="77777777">
        <w:tblPrEx>
          <w:tblCellMar>
            <w:top w:w="0" w:type="dxa"/>
            <w:bottom w:w="0" w:type="dxa"/>
          </w:tblCellMar>
        </w:tblPrEx>
        <w:tc>
          <w:tcPr>
            <w:tcW w:w="3488" w:type="dxa"/>
            <w:tcBorders>
              <w:top w:val="single" w:sz="4" w:space="0" w:color="E0E0E0"/>
              <w:left w:val="single" w:sz="16" w:space="0" w:color="6248A0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A62A3CB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6248A0"/>
                <w:sz w:val="24"/>
                <w:szCs w:val="24"/>
              </w:rPr>
              <w:t xml:space="preserve">11.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How can I build explicit instruction using the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tennis match ethos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</w:t>
            </w:r>
          </w:p>
        </w:tc>
        <w:tc>
          <w:tcPr>
            <w:tcW w:w="3488" w:type="dxa"/>
            <w:tcBorders>
              <w:top w:val="single" w:sz="4" w:space="0" w:color="E0E0E0"/>
              <w:left w:val="single" w:sz="16" w:space="0" w:color="6248A0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5329131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6248A0"/>
                <w:sz w:val="24"/>
                <w:szCs w:val="24"/>
              </w:rPr>
              <w:t xml:space="preserve">12.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How will I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model my thinking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explicitly — making my reasoning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visible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to students?</w:t>
            </w:r>
          </w:p>
        </w:tc>
        <w:tc>
          <w:tcPr>
            <w:tcW w:w="349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6FF8D4BF" w14:textId="77777777" w:rsidR="00570762" w:rsidRPr="000A193B" w:rsidRDefault="0057076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0A7D638" w14:textId="77777777" w:rsidR="00570762" w:rsidRPr="000A193B" w:rsidRDefault="00570762">
      <w:pPr>
        <w:spacing w:before="60"/>
        <w:rPr>
          <w:rFonts w:ascii="Calibri" w:hAnsi="Calibri" w:cs="Calibri"/>
          <w:sz w:val="24"/>
          <w:szCs w:val="24"/>
        </w:rPr>
      </w:pPr>
    </w:p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88"/>
        <w:gridCol w:w="3488"/>
        <w:gridCol w:w="3490"/>
      </w:tblGrid>
      <w:tr w:rsidR="00570762" w:rsidRPr="000A193B" w14:paraId="2433D5D0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A04862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1D219C7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FFFFFF"/>
                <w:sz w:val="22"/>
                <w:szCs w:val="22"/>
              </w:rPr>
              <w:t>PHASE 5 — CHECKING FOR UNDERSTANDING</w:t>
            </w:r>
          </w:p>
        </w:tc>
      </w:tr>
      <w:tr w:rsidR="00570762" w:rsidRPr="000A193B" w14:paraId="0F43EB3F" w14:textId="77777777">
        <w:tblPrEx>
          <w:tblCellMar>
            <w:top w:w="0" w:type="dxa"/>
            <w:bottom w:w="0" w:type="dxa"/>
          </w:tblCellMar>
        </w:tblPrEx>
        <w:tc>
          <w:tcPr>
            <w:tcW w:w="3488" w:type="dxa"/>
            <w:tcBorders>
              <w:top w:val="single" w:sz="4" w:space="0" w:color="E0E0E0"/>
              <w:left w:val="single" w:sz="16" w:space="0" w:color="A04862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39E6367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A04862"/>
                <w:sz w:val="24"/>
                <w:szCs w:val="24"/>
              </w:rPr>
              <w:t xml:space="preserve">13.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questions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do I need to ask?</w:t>
            </w:r>
          </w:p>
        </w:tc>
        <w:tc>
          <w:tcPr>
            <w:tcW w:w="3488" w:type="dxa"/>
            <w:tcBorders>
              <w:top w:val="single" w:sz="4" w:space="0" w:color="E0E0E0"/>
              <w:left w:val="single" w:sz="16" w:space="0" w:color="A04862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E585444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A04862"/>
                <w:sz w:val="24"/>
                <w:szCs w:val="24"/>
              </w:rPr>
              <w:t xml:space="preserve">14.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strategies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will I use to check students' understanding?</w:t>
            </w:r>
          </w:p>
        </w:tc>
        <w:tc>
          <w:tcPr>
            <w:tcW w:w="3490" w:type="dxa"/>
            <w:tcBorders>
              <w:top w:val="single" w:sz="4" w:space="0" w:color="E0E0E0"/>
              <w:left w:val="single" w:sz="16" w:space="0" w:color="A04862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DA57345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A04862"/>
                <w:sz w:val="24"/>
                <w:szCs w:val="24"/>
              </w:rPr>
              <w:t xml:space="preserve">15.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How can I create a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culture of error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</w:t>
            </w:r>
          </w:p>
        </w:tc>
      </w:tr>
      <w:tr w:rsidR="00570762" w:rsidRPr="000A193B" w14:paraId="31D49282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3"/>
            <w:tcBorders>
              <w:top w:val="single" w:sz="4" w:space="0" w:color="E0E0E0"/>
              <w:left w:val="single" w:sz="16" w:space="0" w:color="A04862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3BA486CF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A04862"/>
                <w:sz w:val="24"/>
                <w:szCs w:val="24"/>
              </w:rPr>
              <w:t xml:space="preserve">16.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How can I encourage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high quality verbal responses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 (LIFT)</w:t>
            </w:r>
          </w:p>
        </w:tc>
      </w:tr>
    </w:tbl>
    <w:p w14:paraId="430560DD" w14:textId="77777777" w:rsidR="00570762" w:rsidRPr="000A193B" w:rsidRDefault="00570762">
      <w:pPr>
        <w:spacing w:before="60"/>
        <w:rPr>
          <w:rFonts w:ascii="Calibri" w:hAnsi="Calibri" w:cs="Calibri"/>
          <w:sz w:val="24"/>
          <w:szCs w:val="24"/>
        </w:rPr>
      </w:pPr>
    </w:p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88"/>
        <w:gridCol w:w="3488"/>
        <w:gridCol w:w="3490"/>
      </w:tblGrid>
      <w:tr w:rsidR="00570762" w:rsidRPr="000A193B" w14:paraId="0584AB9A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3A7A3A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061DDBE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FFFFFF"/>
                <w:sz w:val="22"/>
                <w:szCs w:val="22"/>
              </w:rPr>
              <w:t>PHASE 6 — APPLICATION &amp; CHALLENGE</w:t>
            </w:r>
          </w:p>
        </w:tc>
      </w:tr>
      <w:tr w:rsidR="00570762" w:rsidRPr="000A193B" w14:paraId="0E5E249E" w14:textId="77777777">
        <w:tblPrEx>
          <w:tblCellMar>
            <w:top w:w="0" w:type="dxa"/>
            <w:bottom w:w="0" w:type="dxa"/>
          </w:tblCellMar>
        </w:tblPrEx>
        <w:tc>
          <w:tcPr>
            <w:tcW w:w="3488" w:type="dxa"/>
            <w:tcBorders>
              <w:top w:val="single" w:sz="4" w:space="0" w:color="E0E0E0"/>
              <w:left w:val="single" w:sz="16" w:space="0" w:color="3A7A3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DB7E3CC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3A7A3A"/>
                <w:sz w:val="24"/>
                <w:szCs w:val="24"/>
              </w:rPr>
              <w:t xml:space="preserve">17.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scaffolds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will I put in place — and how and when will I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remove them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</w:t>
            </w:r>
          </w:p>
        </w:tc>
        <w:tc>
          <w:tcPr>
            <w:tcW w:w="3488" w:type="dxa"/>
            <w:tcBorders>
              <w:top w:val="single" w:sz="4" w:space="0" w:color="E0E0E0"/>
              <w:left w:val="single" w:sz="16" w:space="0" w:color="3A7A3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2AAF36F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3A7A3A"/>
                <w:sz w:val="24"/>
                <w:szCs w:val="24"/>
              </w:rPr>
              <w:t xml:space="preserve">18.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How can students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apply knowledge in chunks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</w:t>
            </w:r>
          </w:p>
        </w:tc>
        <w:tc>
          <w:tcPr>
            <w:tcW w:w="3490" w:type="dxa"/>
            <w:tcBorders>
              <w:top w:val="single" w:sz="4" w:space="0" w:color="E0E0E0"/>
              <w:left w:val="single" w:sz="16" w:space="0" w:color="3A7A3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349B980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3A7A3A"/>
                <w:sz w:val="24"/>
                <w:szCs w:val="24"/>
              </w:rPr>
              <w:t xml:space="preserve">19.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How can I create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desirable difficulties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in their application?</w:t>
            </w:r>
          </w:p>
        </w:tc>
      </w:tr>
      <w:tr w:rsidR="00570762" w:rsidRPr="000A193B" w14:paraId="01407145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3"/>
            <w:tcBorders>
              <w:top w:val="single" w:sz="4" w:space="0" w:color="E0E0E0"/>
              <w:left w:val="single" w:sz="16" w:space="0" w:color="3A7A3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70" w:type="dxa"/>
              <w:left w:w="120" w:type="dxa"/>
              <w:bottom w:w="70" w:type="dxa"/>
              <w:right w:w="120" w:type="dxa"/>
            </w:tcMar>
            <w:vAlign w:val="center"/>
          </w:tcPr>
          <w:p w14:paraId="4CAF6EF4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3A7A3A"/>
                <w:sz w:val="24"/>
                <w:szCs w:val="24"/>
              </w:rPr>
              <w:t xml:space="preserve">20.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How will I promote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metacognition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— prompting students to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monitor their own understanding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</w:t>
            </w:r>
          </w:p>
        </w:tc>
      </w:tr>
    </w:tbl>
    <w:p w14:paraId="20460364" w14:textId="77777777" w:rsidR="00570762" w:rsidRPr="000A193B" w:rsidRDefault="00570762">
      <w:pPr>
        <w:spacing w:before="60"/>
        <w:rPr>
          <w:rFonts w:ascii="Calibri" w:hAnsi="Calibri" w:cs="Calibri"/>
          <w:sz w:val="24"/>
          <w:szCs w:val="24"/>
        </w:rPr>
      </w:pPr>
    </w:p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88"/>
        <w:gridCol w:w="3488"/>
        <w:gridCol w:w="3490"/>
      </w:tblGrid>
      <w:tr w:rsidR="00570762" w:rsidRPr="000A193B" w14:paraId="53F66EEC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3A5A6A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8FCC3F5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FFFFFF"/>
                <w:sz w:val="22"/>
                <w:szCs w:val="22"/>
              </w:rPr>
              <w:t>PHASE 7 — CLOSURE &amp; NEXT STEPS</w:t>
            </w:r>
          </w:p>
        </w:tc>
      </w:tr>
      <w:tr w:rsidR="00570762" w:rsidRPr="000A193B" w14:paraId="28005650" w14:textId="77777777">
        <w:tblPrEx>
          <w:tblCellMar>
            <w:top w:w="0" w:type="dxa"/>
            <w:bottom w:w="0" w:type="dxa"/>
          </w:tblCellMar>
        </w:tblPrEx>
        <w:tc>
          <w:tcPr>
            <w:tcW w:w="3488" w:type="dxa"/>
            <w:tcBorders>
              <w:top w:val="single" w:sz="4" w:space="0" w:color="E0E0E0"/>
              <w:left w:val="single" w:sz="16" w:space="0" w:color="3A5A6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00A3EE2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3A5A6A"/>
                <w:sz w:val="24"/>
                <w:szCs w:val="24"/>
              </w:rPr>
              <w:lastRenderedPageBreak/>
              <w:t xml:space="preserve">21.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feedback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 will students receive?</w:t>
            </w:r>
          </w:p>
        </w:tc>
        <w:tc>
          <w:tcPr>
            <w:tcW w:w="3488" w:type="dxa"/>
            <w:tcBorders>
              <w:top w:val="single" w:sz="4" w:space="0" w:color="E0E0E0"/>
              <w:left w:val="single" w:sz="16" w:space="0" w:color="3A5A6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41B3434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3A5A6A"/>
                <w:sz w:val="24"/>
                <w:szCs w:val="24"/>
              </w:rPr>
              <w:t xml:space="preserve">22.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What will be my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plenary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</w:t>
            </w:r>
          </w:p>
        </w:tc>
        <w:tc>
          <w:tcPr>
            <w:tcW w:w="3490" w:type="dxa"/>
            <w:tcBorders>
              <w:top w:val="single" w:sz="4" w:space="0" w:color="E0E0E0"/>
              <w:left w:val="single" w:sz="16" w:space="0" w:color="3A5A6A"/>
              <w:bottom w:val="single" w:sz="4" w:space="0" w:color="E0E0E0"/>
              <w:right w:val="single" w:sz="4" w:space="0" w:color="E0E0E0"/>
            </w:tcBorders>
            <w:shd w:val="clear" w:color="auto" w:fill="F7F8F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2AE6908" w14:textId="77777777" w:rsidR="00570762" w:rsidRPr="000A193B" w:rsidRDefault="00306D77">
            <w:pPr>
              <w:rPr>
                <w:rFonts w:ascii="Calibri" w:hAnsi="Calibri" w:cs="Calibri"/>
                <w:sz w:val="24"/>
                <w:szCs w:val="24"/>
              </w:rPr>
            </w:pPr>
            <w:r w:rsidRPr="000A193B">
              <w:rPr>
                <w:rFonts w:ascii="Calibri" w:eastAsia="Arial" w:hAnsi="Calibri" w:cs="Calibri"/>
                <w:b/>
                <w:bCs/>
                <w:color w:val="3A5A6A"/>
                <w:sz w:val="24"/>
                <w:szCs w:val="24"/>
              </w:rPr>
              <w:t xml:space="preserve">23.  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 xml:space="preserve">How will I generate enough </w:t>
            </w:r>
            <w:r w:rsidRPr="000A193B">
              <w:rPr>
                <w:rFonts w:ascii="Calibri" w:eastAsia="Arial" w:hAnsi="Calibri" w:cs="Calibri"/>
                <w:b/>
                <w:bCs/>
                <w:color w:val="252540"/>
                <w:sz w:val="24"/>
                <w:szCs w:val="24"/>
              </w:rPr>
              <w:t>data to plan the next lesson</w:t>
            </w:r>
            <w:r w:rsidRPr="000A193B">
              <w:rPr>
                <w:rFonts w:ascii="Calibri" w:eastAsia="Arial" w:hAnsi="Calibri" w:cs="Calibri"/>
                <w:color w:val="252540"/>
                <w:sz w:val="24"/>
                <w:szCs w:val="24"/>
              </w:rPr>
              <w:t>?</w:t>
            </w:r>
          </w:p>
        </w:tc>
      </w:tr>
    </w:tbl>
    <w:p w14:paraId="2FFBFF06" w14:textId="77777777" w:rsidR="00570762" w:rsidRPr="000A193B" w:rsidRDefault="00306D77">
      <w:pPr>
        <w:spacing w:before="160"/>
        <w:jc w:val="center"/>
        <w:rPr>
          <w:rFonts w:ascii="Calibri" w:hAnsi="Calibri" w:cs="Calibri"/>
          <w:sz w:val="24"/>
          <w:szCs w:val="24"/>
        </w:rPr>
      </w:pPr>
      <w:proofErr w:type="gramStart"/>
      <w:r w:rsidRPr="000A193B">
        <w:rPr>
          <w:rFonts w:ascii="Cambria Math" w:eastAsia="Arial" w:hAnsi="Cambria Math" w:cs="Cambria Math"/>
          <w:i/>
          <w:iCs/>
          <w:color w:val="888888"/>
          <w:sz w:val="22"/>
          <w:szCs w:val="22"/>
        </w:rPr>
        <w:t>↺</w:t>
      </w:r>
      <w:r w:rsidRPr="000A193B">
        <w:rPr>
          <w:rFonts w:ascii="Calibri" w:eastAsia="Arial" w:hAnsi="Calibri" w:cs="Calibri"/>
          <w:i/>
          <w:iCs/>
          <w:color w:val="888888"/>
          <w:sz w:val="22"/>
          <w:szCs w:val="22"/>
        </w:rPr>
        <w:t xml:space="preserve">  Question</w:t>
      </w:r>
      <w:proofErr w:type="gramEnd"/>
      <w:r w:rsidRPr="000A193B">
        <w:rPr>
          <w:rFonts w:ascii="Calibri" w:eastAsia="Arial" w:hAnsi="Calibri" w:cs="Calibri"/>
          <w:i/>
          <w:iCs/>
          <w:color w:val="888888"/>
          <w:sz w:val="22"/>
          <w:szCs w:val="22"/>
        </w:rPr>
        <w:t xml:space="preserve"> 23 feeds back into Question 1 — lesson planning is a continuous cycle</w:t>
      </w:r>
    </w:p>
    <w:sectPr w:rsidR="00570762" w:rsidRPr="000A193B"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9B706" w14:textId="77777777" w:rsidR="00306D77" w:rsidRDefault="00306D77" w:rsidP="009C0310">
      <w:r>
        <w:separator/>
      </w:r>
    </w:p>
  </w:endnote>
  <w:endnote w:type="continuationSeparator" w:id="0">
    <w:p w14:paraId="0A749FFE" w14:textId="77777777" w:rsidR="00306D77" w:rsidRDefault="00306D77" w:rsidP="009C0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B1E7A" w14:textId="77777777" w:rsidR="00306D77" w:rsidRDefault="00306D77" w:rsidP="009C0310">
      <w:r>
        <w:separator/>
      </w:r>
    </w:p>
  </w:footnote>
  <w:footnote w:type="continuationSeparator" w:id="0">
    <w:p w14:paraId="7CB457D7" w14:textId="77777777" w:rsidR="00306D77" w:rsidRDefault="00306D77" w:rsidP="009C03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620192"/>
    <w:multiLevelType w:val="hybridMultilevel"/>
    <w:tmpl w:val="ECAC1D1E"/>
    <w:lvl w:ilvl="0" w:tplc="73A6447A">
      <w:start w:val="1"/>
      <w:numFmt w:val="bullet"/>
      <w:lvlText w:val="●"/>
      <w:lvlJc w:val="left"/>
      <w:pPr>
        <w:ind w:left="720" w:hanging="360"/>
      </w:pPr>
    </w:lvl>
    <w:lvl w:ilvl="1" w:tplc="897034E0">
      <w:start w:val="1"/>
      <w:numFmt w:val="bullet"/>
      <w:lvlText w:val="○"/>
      <w:lvlJc w:val="left"/>
      <w:pPr>
        <w:ind w:left="1440" w:hanging="360"/>
      </w:pPr>
    </w:lvl>
    <w:lvl w:ilvl="2" w:tplc="F30CD70A">
      <w:start w:val="1"/>
      <w:numFmt w:val="bullet"/>
      <w:lvlText w:val="■"/>
      <w:lvlJc w:val="left"/>
      <w:pPr>
        <w:ind w:left="2160" w:hanging="360"/>
      </w:pPr>
    </w:lvl>
    <w:lvl w:ilvl="3" w:tplc="3722A54A">
      <w:start w:val="1"/>
      <w:numFmt w:val="bullet"/>
      <w:lvlText w:val="●"/>
      <w:lvlJc w:val="left"/>
      <w:pPr>
        <w:ind w:left="2880" w:hanging="360"/>
      </w:pPr>
    </w:lvl>
    <w:lvl w:ilvl="4" w:tplc="AB6CD6E0">
      <w:start w:val="1"/>
      <w:numFmt w:val="bullet"/>
      <w:lvlText w:val="○"/>
      <w:lvlJc w:val="left"/>
      <w:pPr>
        <w:ind w:left="3600" w:hanging="360"/>
      </w:pPr>
    </w:lvl>
    <w:lvl w:ilvl="5" w:tplc="03309CCA">
      <w:start w:val="1"/>
      <w:numFmt w:val="bullet"/>
      <w:lvlText w:val="■"/>
      <w:lvlJc w:val="left"/>
      <w:pPr>
        <w:ind w:left="4320" w:hanging="360"/>
      </w:pPr>
    </w:lvl>
    <w:lvl w:ilvl="6" w:tplc="8C7E303A">
      <w:start w:val="1"/>
      <w:numFmt w:val="bullet"/>
      <w:lvlText w:val="●"/>
      <w:lvlJc w:val="left"/>
      <w:pPr>
        <w:ind w:left="5040" w:hanging="360"/>
      </w:pPr>
    </w:lvl>
    <w:lvl w:ilvl="7" w:tplc="A64C65D4">
      <w:start w:val="1"/>
      <w:numFmt w:val="bullet"/>
      <w:lvlText w:val="●"/>
      <w:lvlJc w:val="left"/>
      <w:pPr>
        <w:ind w:left="5760" w:hanging="360"/>
      </w:pPr>
    </w:lvl>
    <w:lvl w:ilvl="8" w:tplc="03F8B232">
      <w:start w:val="1"/>
      <w:numFmt w:val="bullet"/>
      <w:lvlText w:val="●"/>
      <w:lvlJc w:val="left"/>
      <w:pPr>
        <w:ind w:left="6480" w:hanging="360"/>
      </w:pPr>
    </w:lvl>
  </w:abstractNum>
  <w:num w:numId="1" w16cid:durableId="68193087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762"/>
    <w:rsid w:val="000A193B"/>
    <w:rsid w:val="00306D77"/>
    <w:rsid w:val="00570762"/>
    <w:rsid w:val="009C0310"/>
    <w:rsid w:val="00A961EC"/>
    <w:rsid w:val="00AD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766CD"/>
  <w15:docId w15:val="{2749FD24-7AAC-4F5D-8EA1-784915C69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C03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0310"/>
  </w:style>
  <w:style w:type="paragraph" w:styleId="Footer">
    <w:name w:val="footer"/>
    <w:basedOn w:val="Normal"/>
    <w:link w:val="FooterChar"/>
    <w:uiPriority w:val="99"/>
    <w:unhideWhenUsed/>
    <w:rsid w:val="009C03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0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4149B786320A429A12080C4ACA0647" ma:contentTypeVersion="19" ma:contentTypeDescription="Create a new document." ma:contentTypeScope="" ma:versionID="5e0171083be819b4d4c5353e1e02dafc">
  <xsd:schema xmlns:xsd="http://www.w3.org/2001/XMLSchema" xmlns:xs="http://www.w3.org/2001/XMLSchema" xmlns:p="http://schemas.microsoft.com/office/2006/metadata/properties" xmlns:ns3="42c5fb39-94d9-40d1-870c-3e7b6ce5d04f" xmlns:ns4="775a4d0e-fe7e-4357-8266-a6f84c256d07" targetNamespace="http://schemas.microsoft.com/office/2006/metadata/properties" ma:root="true" ma:fieldsID="9e0a00967d47752fdd5ebd81f76666e1" ns3:_="" ns4:_="">
    <xsd:import namespace="42c5fb39-94d9-40d1-870c-3e7b6ce5d04f"/>
    <xsd:import namespace="775a4d0e-fe7e-4357-8266-a6f84c256d0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c5fb39-94d9-40d1-870c-3e7b6ce5d0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a4d0e-fe7e-4357-8266-a6f84c256d0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2c5fb39-94d9-40d1-870c-3e7b6ce5d04f" xsi:nil="true"/>
  </documentManagement>
</p:properties>
</file>

<file path=customXml/itemProps1.xml><?xml version="1.0" encoding="utf-8"?>
<ds:datastoreItem xmlns:ds="http://schemas.openxmlformats.org/officeDocument/2006/customXml" ds:itemID="{0DA343F9-7FD3-44E2-A711-C9ACD2E247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c5fb39-94d9-40d1-870c-3e7b6ce5d04f"/>
    <ds:schemaRef ds:uri="775a4d0e-fe7e-4357-8266-a6f84c256d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35045C-B410-43BC-A9CE-01C5C81D75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78D241-6E2F-49F2-AE67-A47AE0D44D7F}">
  <ds:schemaRefs>
    <ds:schemaRef ds:uri="http://schemas.microsoft.com/office/2006/metadata/properties"/>
    <ds:schemaRef ds:uri="http://schemas.microsoft.com/office/infopath/2007/PartnerControls"/>
    <ds:schemaRef ds:uri="42c5fb39-94d9-40d1-870c-3e7b6ce5d04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 Bird</cp:lastModifiedBy>
  <cp:revision>2</cp:revision>
  <dcterms:created xsi:type="dcterms:W3CDTF">2026-06-11T20:52:00Z</dcterms:created>
  <dcterms:modified xsi:type="dcterms:W3CDTF">2026-06-11T20:52:00Z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0x010100A84149B786320A429A12080C4ACA0647</vt:lpwstr>
  </property>
</Properties>
</file>